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4E2B" w14:textId="77777777" w:rsidR="008C195F" w:rsidRPr="00396459" w:rsidRDefault="008C195F" w:rsidP="008C195F">
      <w:pPr>
        <w:spacing w:line="540" w:lineRule="exact"/>
        <w:jc w:val="center"/>
        <w:rPr>
          <w:rFonts w:ascii="仿宋" w:eastAsia="仿宋" w:hAnsi="仿宋"/>
          <w:b/>
          <w:color w:val="000000" w:themeColor="text1"/>
          <w:sz w:val="44"/>
          <w:szCs w:val="44"/>
        </w:rPr>
      </w:pPr>
      <w:r w:rsidRPr="00396459">
        <w:rPr>
          <w:rFonts w:ascii="仿宋" w:eastAsia="仿宋" w:hAnsi="仿宋" w:hint="eastAsia"/>
          <w:b/>
          <w:color w:val="000000" w:themeColor="text1"/>
          <w:sz w:val="44"/>
          <w:szCs w:val="44"/>
        </w:rPr>
        <w:t>回   执</w:t>
      </w:r>
    </w:p>
    <w:p w14:paraId="1860B026" w14:textId="77777777" w:rsidR="008C195F" w:rsidRPr="00396459" w:rsidRDefault="008C195F" w:rsidP="008C195F">
      <w:pPr>
        <w:spacing w:line="540" w:lineRule="exact"/>
        <w:jc w:val="center"/>
        <w:rPr>
          <w:rFonts w:ascii="仿宋" w:eastAsia="仿宋" w:hAnsi="仿宋"/>
          <w:color w:val="000000" w:themeColor="text1"/>
          <w:sz w:val="28"/>
          <w:szCs w:val="28"/>
        </w:rPr>
      </w:pPr>
    </w:p>
    <w:p w14:paraId="50526431" w14:textId="6295A6F5" w:rsidR="008C195F" w:rsidRPr="00396459" w:rsidRDefault="008C195F" w:rsidP="008C195F">
      <w:pPr>
        <w:spacing w:line="54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本人/本单位已收到</w:t>
      </w:r>
      <w:r w:rsidR="00B61733"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宁波</w:t>
      </w:r>
      <w:r w:rsidR="00936AD0"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优嗨网络科技</w:t>
      </w:r>
      <w:r w:rsidR="00B61733"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有限公司</w:t>
      </w: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管理人送达的债权申报通知书，确定于</w:t>
      </w:r>
      <w:r w:rsidRPr="00396459">
        <w:rPr>
          <w:rFonts w:ascii="仿宋" w:eastAsia="仿宋" w:hAnsi="仿宋"/>
          <w:color w:val="000000" w:themeColor="text1"/>
          <w:sz w:val="28"/>
          <w:szCs w:val="28"/>
        </w:rPr>
        <w:t>20</w:t>
      </w:r>
      <w:r w:rsidR="00B61733"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="00396459" w:rsidRPr="00396459">
        <w:rPr>
          <w:rFonts w:ascii="仿宋" w:eastAsia="仿宋" w:hAnsi="仿宋"/>
          <w:color w:val="000000" w:themeColor="text1"/>
          <w:sz w:val="28"/>
          <w:szCs w:val="28"/>
        </w:rPr>
        <w:t>2</w:t>
      </w: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年</w:t>
      </w:r>
      <w:r w:rsidR="00396459" w:rsidRPr="00396459">
        <w:rPr>
          <w:rFonts w:ascii="仿宋" w:eastAsia="仿宋" w:hAnsi="仿宋"/>
          <w:color w:val="000000" w:themeColor="text1"/>
          <w:sz w:val="28"/>
          <w:szCs w:val="28"/>
        </w:rPr>
        <w:t>2</w:t>
      </w: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月</w:t>
      </w:r>
      <w:r w:rsidR="00396459" w:rsidRPr="00396459">
        <w:rPr>
          <w:rFonts w:ascii="仿宋" w:eastAsia="仿宋" w:hAnsi="仿宋"/>
          <w:color w:val="000000" w:themeColor="text1"/>
          <w:sz w:val="28"/>
          <w:szCs w:val="28"/>
        </w:rPr>
        <w:t>17</w:t>
      </w: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日</w:t>
      </w:r>
      <w:r w:rsidR="00B61733"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14:15在宁波市鄞州区人民法院第十一</w:t>
      </w: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>审判庭（宁波市鄞州区惠风西路88号）参加第一次债权人会议。</w:t>
      </w:r>
    </w:p>
    <w:p w14:paraId="03DA8319" w14:textId="77777777" w:rsidR="008C195F" w:rsidRPr="00396459" w:rsidRDefault="008C195F" w:rsidP="008C195F">
      <w:pPr>
        <w:spacing w:line="540" w:lineRule="exact"/>
        <w:ind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</w:p>
    <w:p w14:paraId="70E3FAA5" w14:textId="77777777" w:rsidR="008C195F" w:rsidRPr="00396459" w:rsidRDefault="008C195F" w:rsidP="008C195F">
      <w:pPr>
        <w:spacing w:line="540" w:lineRule="exact"/>
        <w:ind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                               签章：</w:t>
      </w:r>
    </w:p>
    <w:p w14:paraId="75137E5B" w14:textId="77777777" w:rsidR="008C195F" w:rsidRPr="00396459" w:rsidRDefault="008C195F" w:rsidP="008C195F">
      <w:pPr>
        <w:spacing w:line="540" w:lineRule="exact"/>
        <w:ind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396459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                               时间：</w:t>
      </w:r>
    </w:p>
    <w:p w14:paraId="07E350FD" w14:textId="77777777" w:rsidR="00AB390E" w:rsidRPr="00396459" w:rsidRDefault="00D02339" w:rsidP="008C195F">
      <w:pPr>
        <w:spacing w:line="540" w:lineRule="exact"/>
        <w:rPr>
          <w:rFonts w:ascii="仿宋" w:eastAsia="仿宋" w:hAnsi="仿宋"/>
          <w:color w:val="000000" w:themeColor="text1"/>
          <w:sz w:val="28"/>
          <w:szCs w:val="28"/>
        </w:rPr>
      </w:pPr>
    </w:p>
    <w:sectPr w:rsidR="00AB390E" w:rsidRPr="00396459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37073" w14:textId="77777777" w:rsidR="00D02339" w:rsidRDefault="00D02339" w:rsidP="008C195F">
      <w:r>
        <w:separator/>
      </w:r>
    </w:p>
  </w:endnote>
  <w:endnote w:type="continuationSeparator" w:id="0">
    <w:p w14:paraId="1A7AA660" w14:textId="77777777" w:rsidR="00D02339" w:rsidRDefault="00D02339" w:rsidP="008C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6E4FC" w14:textId="77777777" w:rsidR="00D02339" w:rsidRDefault="00D02339" w:rsidP="008C195F">
      <w:r>
        <w:separator/>
      </w:r>
    </w:p>
  </w:footnote>
  <w:footnote w:type="continuationSeparator" w:id="0">
    <w:p w14:paraId="49642CB5" w14:textId="77777777" w:rsidR="00D02339" w:rsidRDefault="00D02339" w:rsidP="008C1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1F37A" w14:textId="010AD9CF" w:rsidR="00F72BDD" w:rsidRPr="008C195F" w:rsidRDefault="00936AD0" w:rsidP="00F72BDD">
    <w:pPr>
      <w:pStyle w:val="a4"/>
      <w:pBdr>
        <w:bottom w:val="single" w:sz="4" w:space="0" w:color="auto"/>
      </w:pBdr>
      <w:rPr>
        <w:rFonts w:ascii="仿宋" w:eastAsia="仿宋" w:hAnsi="仿宋"/>
        <w:sz w:val="21"/>
        <w:szCs w:val="21"/>
      </w:rPr>
    </w:pPr>
    <w:r w:rsidRPr="00936AD0">
      <w:rPr>
        <w:rFonts w:ascii="仿宋" w:eastAsia="仿宋" w:hAnsi="仿宋" w:hint="eastAsia"/>
        <w:sz w:val="21"/>
        <w:szCs w:val="21"/>
      </w:rPr>
      <w:t>宁波优嗨网络科技有限公司</w:t>
    </w:r>
    <w:r w:rsidR="00AC122E" w:rsidRPr="008C195F">
      <w:rPr>
        <w:rFonts w:ascii="仿宋" w:eastAsia="仿宋" w:hAnsi="仿宋" w:hint="eastAsia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F"/>
    <w:rsid w:val="00396459"/>
    <w:rsid w:val="008A390C"/>
    <w:rsid w:val="008C195F"/>
    <w:rsid w:val="00936AD0"/>
    <w:rsid w:val="00A04673"/>
    <w:rsid w:val="00A2075D"/>
    <w:rsid w:val="00AC122E"/>
    <w:rsid w:val="00AD04BB"/>
    <w:rsid w:val="00B61733"/>
    <w:rsid w:val="00D0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CFCCA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C195F"/>
    <w:pPr>
      <w:widowControl w:val="0"/>
      <w:jc w:val="both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rsid w:val="008C195F"/>
    <w:rPr>
      <w:sz w:val="18"/>
      <w:szCs w:val="18"/>
    </w:rPr>
  </w:style>
  <w:style w:type="paragraph" w:styleId="a4">
    <w:name w:val="header"/>
    <w:basedOn w:val="a"/>
    <w:link w:val="a3"/>
    <w:uiPriority w:val="99"/>
    <w:rsid w:val="008C1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">
    <w:name w:val="页眉字符1"/>
    <w:basedOn w:val="a0"/>
    <w:uiPriority w:val="99"/>
    <w:semiHidden/>
    <w:rsid w:val="008C195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19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195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滕春天</cp:lastModifiedBy>
  <cp:revision>4</cp:revision>
  <dcterms:created xsi:type="dcterms:W3CDTF">2019-01-15T02:25:00Z</dcterms:created>
  <dcterms:modified xsi:type="dcterms:W3CDTF">2021-12-10T01:37:00Z</dcterms:modified>
</cp:coreProperties>
</file>